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phaniah-3"/>
    <w:p>
      <w:pPr>
        <w:pStyle w:val="Heading1"/>
      </w:pPr>
      <w:r>
        <w:t xml:space="preserve">Homiletics Analysis: Zephaniah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Zephaniah 3 moves in two distinct but unified movements. The first (vv. 1–8) delivers a sustained indictment of Jerusalem —</w:t>
      </w:r>
      <w:r>
        <w:t xml:space="preserve"> </w:t>
      </w:r>
      <w:r>
        <w:t xml:space="preserve">“the oppressing city”</w:t>
      </w:r>
      <w:r>
        <w:t xml:space="preserve"> </w:t>
      </w:r>
      <w:r>
        <w:t xml:space="preserve">— cataloguing the wholesale corruption of her leaders, prophets, priests, and people. Every institution of covenant order has been inverted: officials are predatory lions, judges are wolves, prophets are reckless, priests profane the holy. What makes this indictment devastating is not merely the moral catalogue but the theological accusation underneath it: Jerusalem has</w:t>
      </w:r>
      <w:r>
        <w:t xml:space="preserve"> </w:t>
      </w:r>
      <w:r>
        <w:rPr>
          <w:i/>
          <w:iCs/>
        </w:rPr>
        <w:t xml:space="preserve">refused to hear</w:t>
      </w:r>
      <w:r>
        <w:t xml:space="preserve">,</w:t>
      </w:r>
      <w:r>
        <w:t xml:space="preserve"> </w:t>
      </w:r>
      <w:r>
        <w:rPr>
          <w:i/>
          <w:iCs/>
        </w:rPr>
        <w:t xml:space="preserve">refused to accept correction</w:t>
      </w:r>
      <w:r>
        <w:t xml:space="preserve">,</w:t>
      </w:r>
      <w:r>
        <w:t xml:space="preserve"> </w:t>
      </w:r>
      <w:r>
        <w:rPr>
          <w:i/>
          <w:iCs/>
        </w:rPr>
        <w:t xml:space="preserve">refused to trust the LORD</w:t>
      </w:r>
      <w:r>
        <w:t xml:space="preserve">, and</w:t>
      </w:r>
      <w:r>
        <w:t xml:space="preserve"> </w:t>
      </w:r>
      <w:r>
        <w:rPr>
          <w:i/>
          <w:iCs/>
        </w:rPr>
        <w:t xml:space="preserve">refused to draw near to her God</w:t>
      </w:r>
      <w:r>
        <w:t xml:space="preserve"> </w:t>
      </w:r>
      <w:r>
        <w:t xml:space="preserve">(v. 2). The city that should have been the showcase of covenant fidelity has become the most culpable rebel in the world — more resistant to correction than the pagan nations around her (v. 6). The LORD’s righteous character is present in her midst daily (v. 5), and it accomplishes nothing. Judgment, therefore, is not merely deserved — it is the only remaining response consistent with God’s justice.</w:t>
      </w:r>
    </w:p>
    <w:p>
      <w:pPr>
        <w:pStyle w:val="BodyText"/>
      </w:pPr>
      <w:r>
        <w:t xml:space="preserve">The second movement (vv. 9–20) executes one of the sharpest tonal reversals in the prophetic literature. Without transition, the voice of judgment gives way to the voice of restoration. The LORD promises to purify the lips of the peoples so that all nations call on His name (v. 9). He promises to remove the proud and leave a humble remnant who take refuge in Him (vv. 11–12). The centerpiece is the great</w:t>
      </w:r>
      <w:r>
        <w:t xml:space="preserve"> </w:t>
      </w:r>
      <w:r>
        <w:t xml:space="preserve">“fear not”</w:t>
      </w:r>
      <w:r>
        <w:t xml:space="preserve"> </w:t>
      </w:r>
      <w:r>
        <w:t xml:space="preserve">of verses 14–17: Daughter Zion is called to sing and rejoice because the LORD has removed judgment, turned away enemies, and is present in her midst as a mighty warrior who rejoices over her with singing. The final verses (18–20) extend this promise to the dispersed, the lame, the shamed, and the outcasts — all will be gathered, restored, and given a name of praise among all peoples of the earth.</w:t>
      </w:r>
    </w:p>
    <w:p>
      <w:pPr>
        <w:pStyle w:val="BodyText"/>
      </w:pPr>
      <w:r>
        <w:rPr>
          <w:b/>
          <w:bCs/>
        </w:rPr>
        <w:t xml:space="preserve">This Text — Intent</w:t>
      </w:r>
    </w:p>
    <w:p>
      <w:pPr>
        <w:pStyle w:val="BodyText"/>
      </w:pPr>
      <w:r>
        <w:t xml:space="preserve">God is seeking to accomplish two things simultaneously through this text, and they cannot be separated: He is seeking to shatter every false confidence — in human leadership, in inherited religion, in institutional covenant membership — and to rebuild true confidence on the only foundation that holds: His own presence, His own righteousness, His own restoring love. The text does not merely inform its readers that God judges and then restores. It is designed to</w:t>
      </w:r>
      <w:r>
        <w:t xml:space="preserve"> </w:t>
      </w:r>
      <w:r>
        <w:rPr>
          <w:i/>
          <w:iCs/>
        </w:rPr>
        <w:t xml:space="preserve">move</w:t>
      </w:r>
      <w:r>
        <w:t xml:space="preserve"> </w:t>
      </w:r>
      <w:r>
        <w:t xml:space="preserve">them — to loosen the grip of self-sufficient religion and self-sufficient leadership, and to land them, humbled and receptive, in the arms of a God who sings over them. The intended effect is a people who have stopped trusting institutions and started trusting the LORD who dwells in their midst.</w:t>
      </w:r>
    </w:p>
    <w:p>
      <w:r>
        <w:pict>
          <v:rect style="width:0;height:1.5pt" o:hralign="center" o:hrstd="t" o:hr="t"/>
        </w:pict>
      </w:r>
    </w:p>
    <w:p>
      <w:pPr>
        <w:pStyle w:val="FirstParagraph"/>
      </w:pPr>
      <w:r>
        <w:rPr>
          <w:b/>
          <w:bCs/>
        </w:rPr>
        <w:t xml:space="preserve">Subject Sentence:</w:t>
      </w:r>
      <w:r>
        <w:t xml:space="preserve"> </w:t>
      </w:r>
      <w:r>
        <w:t xml:space="preserve">The LORD judges Jerusalem’s corrupt religion and then sings over His restored remnant.</w:t>
      </w:r>
    </w:p>
    <w:p>
      <w:r>
        <w:pict>
          <v:rect style="width:0;height:1.5pt" o:hralign="center" o:hrstd="t" o:hr="t"/>
        </w:pict>
      </w:r>
    </w:p>
    <w:p>
      <w:pPr>
        <w:pStyle w:val="FirstParagraph"/>
      </w:pPr>
      <w:r>
        <w:rPr>
          <w:b/>
          <w:bCs/>
        </w:rPr>
        <w:t xml:space="preserve">Primary Claim:</w:t>
      </w:r>
      <w:r>
        <w:t xml:space="preserve"> </w:t>
      </w:r>
      <w:r>
        <w:t xml:space="preserve">God will not tolerate the proud self-sufficiency of those who bear His name but refuse His voice — and it is precisely that proud self-sufficiency He removes in order to create the humble remnant over whom He rejoices with singing.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oppressing city”</w:t>
      </w:r>
      <w:r>
        <w:rPr>
          <w:b/>
          <w:bCs/>
        </w:rPr>
        <w:t xml:space="preserve"> </w:t>
      </w:r>
      <w:r>
        <w:rPr>
          <w:b/>
          <w:bCs/>
        </w:rPr>
        <w:t xml:space="preserve">(v. 1) and the target of judgment</w:t>
      </w:r>
    </w:p>
    <w:p>
      <w:pPr>
        <w:pStyle w:val="BodyText"/>
      </w:pPr>
      <w:r>
        <w:t xml:space="preserve">A dispensational reading is inclined to restrict this text to ethnic and national Israel, particularly reading vv. 9–20 as a literal prophecy of national Jewish restoration in the millennial kingdom — the gathering of the dispersed (v. 20), the removal of enemies, the prominent reference to Israel’s name among all peoples. This reading preserves a real insight: the text is specifically addressed to Jerusalem, and the restoration promises include geographic and national dimensions that should not be entirely spiritualized away. Where the dispensational reading overreaches is in severing the passage’s</w:t>
      </w:r>
      <w:r>
        <w:t xml:space="preserve"> </w:t>
      </w:r>
      <w:r>
        <w:rPr>
          <w:i/>
          <w:iCs/>
        </w:rPr>
        <w:t xml:space="preserve">covenant</w:t>
      </w:r>
      <w:r>
        <w:t xml:space="preserve"> </w:t>
      </w:r>
      <w:r>
        <w:t xml:space="preserve">logic from its</w:t>
      </w:r>
      <w:r>
        <w:t xml:space="preserve"> </w:t>
      </w:r>
      <w:r>
        <w:rPr>
          <w:i/>
          <w:iCs/>
        </w:rPr>
        <w:t xml:space="preserve">canonical</w:t>
      </w:r>
      <w:r>
        <w:t xml:space="preserve"> </w:t>
      </w:r>
      <w:r>
        <w:t xml:space="preserve">development. The New Testament consistently reads the gathering of the nations (v. 9) and the humble remnant (vv. 11–12) through the lens of the church as the eschatological Israel — most explicitly in Romans 9–11 and Acts 2. A Reformed canonical reading</w:t>
      </w:r>
      <w:r>
        <w:t xml:space="preserve"> </w:t>
      </w:r>
      <w:r>
        <w:rPr>
          <w:i/>
          <w:iCs/>
        </w:rPr>
        <w:t xml:space="preserve">acknowledges</w:t>
      </w:r>
      <w:r>
        <w:t xml:space="preserve"> </w:t>
      </w:r>
      <w:r>
        <w:t xml:space="preserve">the national specificity without restricting the fulfillment to a future ethnic restoration.</w:t>
      </w:r>
    </w:p>
    <w:p>
      <w:pPr>
        <w:pStyle w:val="BodyText"/>
      </w:pPr>
      <w:r>
        <w:rPr>
          <w:b/>
          <w:bCs/>
        </w:rPr>
        <w:t xml:space="preserve">Verses 14–17 and the question of present versus eschatological fulfillment</w:t>
      </w:r>
    </w:p>
    <w:p>
      <w:pPr>
        <w:pStyle w:val="BodyText"/>
      </w:pPr>
      <w:r>
        <w:t xml:space="preserve">A common evangelical reading treats vv. 14–17 as entirely future — the</w:t>
      </w:r>
      <w:r>
        <w:t xml:space="preserve"> </w:t>
      </w:r>
      <w:r>
        <w:t xml:space="preserve">“fear not”</w:t>
      </w:r>
      <w:r>
        <w:t xml:space="preserve"> </w:t>
      </w:r>
      <w:r>
        <w:t xml:space="preserve">belonging to a coming age, not to the present experience of God’s people. This reading correctly preserves the eschatological horizon of the text. But it fails to account for the present-tense force of</w:t>
      </w:r>
      <w:r>
        <w:t xml:space="preserve"> </w:t>
      </w:r>
      <w:r>
        <w:t xml:space="preserve">“The LORD your God is in your midst”</w:t>
      </w:r>
      <w:r>
        <w:t xml:space="preserve"> </w:t>
      </w:r>
      <w:r>
        <w:t xml:space="preserve">(v. 17) and</w:t>
      </w:r>
      <w:r>
        <w:t xml:space="preserve"> </w:t>
      </w:r>
      <w:r>
        <w:t xml:space="preserve">“The King of Israel, the LORD, is in your midst”</w:t>
      </w:r>
      <w:r>
        <w:t xml:space="preserve"> </w:t>
      </w:r>
      <w:r>
        <w:t xml:space="preserve">(v. 15), which are not future-tense promises in the Hebrew but declarations of present reality given as the</w:t>
      </w:r>
      <w:r>
        <w:t xml:space="preserve"> </w:t>
      </w:r>
      <w:r>
        <w:rPr>
          <w:i/>
          <w:iCs/>
        </w:rPr>
        <w:t xml:space="preserve">basis</w:t>
      </w:r>
      <w:r>
        <w:t xml:space="preserve"> </w:t>
      </w:r>
      <w:r>
        <w:t xml:space="preserve">for the imperative to rejoice. The Reformed reading holds both: these promises find their initial fulfillment in the post-exilic restoration, their decisive fulfillment in the Incarnation (cf. John 1:14 — the Word tabernacling</w:t>
      </w:r>
      <w:r>
        <w:t xml:space="preserve"> </w:t>
      </w:r>
      <w:r>
        <w:rPr>
          <w:i/>
          <w:iCs/>
        </w:rPr>
        <w:t xml:space="preserve">among</w:t>
      </w:r>
      <w:r>
        <w:t xml:space="preserve"> </w:t>
      </w:r>
      <w:r>
        <w:t xml:space="preserve">us), and their consummation in the new creation. The</w:t>
      </w:r>
      <w:r>
        <w:t xml:space="preserve"> </w:t>
      </w:r>
      <w:r>
        <w:t xml:space="preserve">“fear not”</w:t>
      </w:r>
      <w:r>
        <w:t xml:space="preserve"> </w:t>
      </w:r>
      <w:r>
        <w:t xml:space="preserve">is grounded in what is</w:t>
      </w:r>
      <w:r>
        <w:t xml:space="preserve"> </w:t>
      </w:r>
      <w:r>
        <w:rPr>
          <w:i/>
          <w:iCs/>
        </w:rPr>
        <w:t xml:space="preserve">already true</w:t>
      </w:r>
      <w:r>
        <w:t xml:space="preserve"> </w:t>
      </w:r>
      <w:r>
        <w:t xml:space="preserve">about God’s presence, not only what will be true.</w:t>
      </w:r>
    </w:p>
    <w:p>
      <w:pPr>
        <w:pStyle w:val="BodyText"/>
      </w:pPr>
      <w:r>
        <w:rPr>
          <w:b/>
          <w:bCs/>
        </w:rPr>
        <w:t xml:space="preserve">The moralistic misreading of vv. 1–8</w:t>
      </w:r>
    </w:p>
    <w:p>
      <w:pPr>
        <w:pStyle w:val="BodyText"/>
      </w:pPr>
      <w:r>
        <w:t xml:space="preserve">A recurring homiletical error — not unique to one tradition — treats vv. 1–8 as primarily a social-justice indictment: a call for leaders to be less corrupt, prophets to be more honest, judges to be more equitable. This</w:t>
      </w:r>
      <w:r>
        <w:t xml:space="preserve"> </w:t>
      </w:r>
      <w:r>
        <w:rPr>
          <w:i/>
          <w:iCs/>
        </w:rPr>
        <w:t xml:space="preserve">acknowledges</w:t>
      </w:r>
      <w:r>
        <w:t xml:space="preserve"> </w:t>
      </w:r>
      <w:r>
        <w:t xml:space="preserve">a real element of the passage (the oppressive conduct of leaders is genuinely condemned) but</w:t>
      </w:r>
      <w:r>
        <w:t xml:space="preserve"> </w:t>
      </w:r>
      <w:r>
        <w:rPr>
          <w:i/>
          <w:iCs/>
        </w:rPr>
        <w:t xml:space="preserve">misses</w:t>
      </w:r>
      <w:r>
        <w:t xml:space="preserve"> </w:t>
      </w:r>
      <w:r>
        <w:t xml:space="preserve">the deeper diagnosis. The root sin is not corruption in office — it is refusing to hear the LORD, refusing to accept correction, refusing to trust. The moral failures are symptoms; the relational rupture with God is the disease. Exposition that leads with institutional reform as the application has read the surface of the text and missed its heart.</w:t>
      </w:r>
    </w:p>
    <w:p>
      <w:pPr>
        <w:pStyle w:val="BodyText"/>
      </w:pPr>
      <w:r>
        <w:rPr>
          <w:b/>
          <w:bCs/>
        </w:rPr>
        <w:t xml:space="preserve">The character of the remnant in vv. 11–13</w:t>
      </w:r>
    </w:p>
    <w:p>
      <w:pPr>
        <w:pStyle w:val="BodyText"/>
      </w:pPr>
      <w:r>
        <w:t xml:space="preserve">Wesleyan/Arminian readings are drawn to the remnant description —</w:t>
      </w:r>
      <w:r>
        <w:t xml:space="preserve"> </w:t>
      </w:r>
      <w:r>
        <w:t xml:space="preserve">“humble and lowly”</w:t>
      </w:r>
      <w:r>
        <w:t xml:space="preserve"> </w:t>
      </w:r>
      <w:r>
        <w:t xml:space="preserve">people who</w:t>
      </w:r>
      <w:r>
        <w:t xml:space="preserve"> </w:t>
      </w:r>
      <w:r>
        <w:t xml:space="preserve">“take refuge in the name of the LORD”</w:t>
      </w:r>
      <w:r>
        <w:t xml:space="preserve"> </w:t>
      </w:r>
      <w:r>
        <w:t xml:space="preserve">(v. 12) — as an example of the kind of human response that merits God’s favor. This partly holds: the remnant’s humility and trust are genuinely described as their character. But the text’s argument is not that humble people earn God’s rejoicing — it is that God</w:t>
      </w:r>
      <w:r>
        <w:t xml:space="preserve"> </w:t>
      </w:r>
      <w:r>
        <w:rPr>
          <w:i/>
          <w:iCs/>
        </w:rPr>
        <w:t xml:space="preserve">produces</w:t>
      </w:r>
      <w:r>
        <w:t xml:space="preserve"> </w:t>
      </w:r>
      <w:r>
        <w:t xml:space="preserve">the humble remnant through the removal of the proud (v. 11:</w:t>
      </w:r>
      <w:r>
        <w:t xml:space="preserve"> </w:t>
      </w:r>
      <w:r>
        <w:t xml:space="preserve">“I will remove from your midst your proudly exultant ones”</w:t>
      </w:r>
      <w:r>
        <w:t xml:space="preserve">). The humility is a result of divine transformation, not a precondition for divine acceptance. This is a crucial Reformed reading: God creates His own remnant; He does not find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62:1–5</w:t>
      </w:r>
      <w:r>
        <w:t xml:space="preserve"> </w:t>
      </w:r>
      <w:r>
        <w:t xml:space="preserve">— God’s rejoicing over restored Zion (bridegroom over bride) provides the closest parallel to v. 17’s image of the LORD rejoicing over His people with singing; both texts ground the people’s security in the LORD’s delight, not their merit.</w:t>
      </w:r>
    </w:p>
    <w:p>
      <w:pPr>
        <w:numPr>
          <w:ilvl w:val="0"/>
          <w:numId w:val="1001"/>
        </w:numPr>
      </w:pPr>
      <w:r>
        <w:rPr>
          <w:b/>
          <w:bCs/>
        </w:rPr>
        <w:t xml:space="preserve">Romans 9:25–26 / 1 Peter 2:9–10</w:t>
      </w:r>
      <w:r>
        <w:t xml:space="preserve"> </w:t>
      </w:r>
      <w:r>
        <w:t xml:space="preserve">— Paul and Peter both apply the</w:t>
      </w:r>
      <w:r>
        <w:t xml:space="preserve"> </w:t>
      </w:r>
      <w:r>
        <w:t xml:space="preserve">“remnant/not-my-people-becoming-my-people”</w:t>
      </w:r>
      <w:r>
        <w:t xml:space="preserve"> </w:t>
      </w:r>
      <w:r>
        <w:t xml:space="preserve">logic of the prophets to the Gentiles incorporated into the covenant people; this is the canonical development of Zephaniah 3:9’s promise of purified lips among all nations calling on the LORD’s name.</w:t>
      </w:r>
    </w:p>
    <w:p>
      <w:pPr>
        <w:numPr>
          <w:ilvl w:val="0"/>
          <w:numId w:val="1001"/>
        </w:numPr>
      </w:pPr>
      <w:r>
        <w:rPr>
          <w:b/>
          <w:bCs/>
        </w:rPr>
        <w:t xml:space="preserve">Luke 15:11–32 (The Prodigal Son)</w:t>
      </w:r>
      <w:r>
        <w:t xml:space="preserve"> </w:t>
      </w:r>
      <w:r>
        <w:t xml:space="preserve">— The father running to embrace the returning son and calling for celebration is the parabolic embodiment of Zephaniah 3:17’s God who rejoices over the restored; the prior condition in both texts is not the worthiness of the restored but the character of the one doing the restoring.</w:t>
      </w:r>
    </w:p>
    <w:p>
      <w:pPr>
        <w:numPr>
          <w:ilvl w:val="0"/>
          <w:numId w:val="1001"/>
        </w:numPr>
      </w:pPr>
      <w:r>
        <w:rPr>
          <w:b/>
          <w:bCs/>
        </w:rPr>
        <w:t xml:space="preserve">John 1:14</w:t>
      </w:r>
      <w:r>
        <w:t xml:space="preserve"> </w:t>
      </w:r>
      <w:r>
        <w:t xml:space="preserve">—</w:t>
      </w:r>
      <w:r>
        <w:t xml:space="preserve"> </w:t>
      </w:r>
      <w:r>
        <w:t xml:space="preserve">“The Word became flesh and dwelt (</w:t>
      </w:r>
      <w:r>
        <w:rPr>
          <w:i/>
          <w:iCs/>
        </w:rPr>
        <w:t xml:space="preserve">eskēnōsen</w:t>
      </w:r>
      <w:r>
        <w:t xml:space="preserve"> </w:t>
      </w:r>
      <w:r>
        <w:t xml:space="preserve">— tabernacled) among us”</w:t>
      </w:r>
      <w:r>
        <w:t xml:space="preserve"> </w:t>
      </w:r>
      <w:r>
        <w:t xml:space="preserve">is the New Testament announcement that what Zephaniah 3:15, 17 declared (</w:t>
      </w:r>
      <w:r>
        <w:t xml:space="preserve">“The LORD is in your midst”</w:t>
      </w:r>
      <w:r>
        <w:t xml:space="preserve">) has been fulfilled in the Incarnation; Jesus is the presence of God in the midst of His people.</w:t>
      </w:r>
    </w:p>
    <w:p>
      <w:pPr>
        <w:numPr>
          <w:ilvl w:val="0"/>
          <w:numId w:val="1001"/>
        </w:numPr>
      </w:pPr>
      <w:r>
        <w:rPr>
          <w:b/>
          <w:bCs/>
        </w:rPr>
        <w:t xml:space="preserve">Revelation 21:3–4</w:t>
      </w:r>
      <w:r>
        <w:t xml:space="preserve"> </w:t>
      </w:r>
      <w:r>
        <w:t xml:space="preserve">— The new creation declaration —</w:t>
      </w:r>
      <w:r>
        <w:t xml:space="preserve"> </w:t>
      </w:r>
      <w:r>
        <w:t xml:space="preserve">“Behold, the dwelling place of God is with man”</w:t>
      </w:r>
      <w:r>
        <w:t xml:space="preserve"> </w:t>
      </w:r>
      <w:r>
        <w:t xml:space="preserve">— is the final consummation of the</w:t>
      </w:r>
      <w:r>
        <w:t xml:space="preserve"> </w:t>
      </w:r>
      <w:r>
        <w:t xml:space="preserve">“in your midst”</w:t>
      </w:r>
      <w:r>
        <w:t xml:space="preserve"> </w:t>
      </w:r>
      <w:r>
        <w:t xml:space="preserve">promise; every</w:t>
      </w:r>
      <w:r>
        <w:t xml:space="preserve"> </w:t>
      </w:r>
      <w:r>
        <w:t xml:space="preserve">“fear not,”</w:t>
      </w:r>
      <w:r>
        <w:t xml:space="preserve"> </w:t>
      </w:r>
      <w:r>
        <w:t xml:space="preserve">every removal of judgment, every restoration of the scattered finds its ultimate landing in the new Jerusalem.</w:t>
      </w:r>
    </w:p>
    <w:p>
      <w:r>
        <w:pict>
          <v:rect style="width:0;height:1.5pt" o:hralign="center" o:hrstd="t" o:hr="t"/>
        </w:pict>
      </w:r>
    </w:p>
    <w:p>
      <w:pPr>
        <w:pStyle w:val="FirstParagraph"/>
      </w:pPr>
      <w:r>
        <w:rPr>
          <w:b/>
          <w:bCs/>
        </w:rPr>
        <w:t xml:space="preserve">Aim:</w:t>
      </w:r>
      <w:r>
        <w:t xml:space="preserve"> </w:t>
      </w:r>
      <w:r>
        <w:t xml:space="preserve">To strip away every false confidence in religious institution, inherited status, and human leadership, and to reground the reader’s confidence entirely in the presence and rejoicing love of the LORD who dwells in their midst.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Woe oracle addressed to</w:t>
            </w:r>
            <w:r>
              <w:t xml:space="preserve"> </w:t>
            </w:r>
            <w:r>
              <w:t xml:space="preserve">“the oppressing city”</w:t>
            </w:r>
            <w:r>
              <w:t xml:space="preserve"> </w:t>
            </w:r>
            <w:r>
              <w:t xml:space="preserve">— filthy and polluted, she has not listened</w:t>
            </w:r>
          </w:p>
        </w:tc>
        <w:tc>
          <w:tcPr/>
          <w:p>
            <w:pPr>
              <w:pStyle w:val="Compact"/>
            </w:pPr>
            <w:r>
              <w:t xml:space="preserve">Identity withheld briefly; context makes clear this is Jerusalem — the shock is deliberate</w:t>
            </w:r>
          </w:p>
        </w:tc>
      </w:tr>
      <w:tr>
        <w:tc>
          <w:tcPr/>
          <w:p>
            <w:pPr>
              <w:pStyle w:val="Compact"/>
            </w:pPr>
            <w:r>
              <w:t xml:space="preserve">3:2</w:t>
            </w:r>
          </w:p>
        </w:tc>
        <w:tc>
          <w:tcPr/>
          <w:p>
            <w:pPr>
              <w:pStyle w:val="Compact"/>
            </w:pPr>
            <w:r>
              <w:t xml:space="preserve">Four-fold indictment: did not listen, did not accept correction, did not trust the LORD, did not draw near</w:t>
            </w:r>
          </w:p>
        </w:tc>
        <w:tc>
          <w:tcPr/>
          <w:p>
            <w:pPr>
              <w:pStyle w:val="Compact"/>
            </w:pPr>
            <w:r>
              <w:t xml:space="preserve">These are relational/covenantal failures beneath the moral failures; the root disease exposed</w:t>
            </w:r>
          </w:p>
        </w:tc>
      </w:tr>
      <w:tr>
        <w:tc>
          <w:tcPr/>
          <w:p>
            <w:pPr>
              <w:pStyle w:val="Compact"/>
            </w:pPr>
            <w:r>
              <w:t xml:space="preserve">3:3</w:t>
            </w:r>
          </w:p>
        </w:tc>
        <w:tc>
          <w:tcPr/>
          <w:p>
            <w:pPr>
              <w:pStyle w:val="Compact"/>
            </w:pPr>
            <w:r>
              <w:t xml:space="preserve">Officials are roaring lions; judges are wolves leaving nothing until morning</w:t>
            </w:r>
          </w:p>
        </w:tc>
        <w:tc>
          <w:tcPr/>
          <w:p>
            <w:pPr>
              <w:pStyle w:val="Compact"/>
            </w:pPr>
            <w:r>
              <w:t xml:space="preserve">Leadership that should protect devours instead; total inversion of covenant order</w:t>
            </w:r>
          </w:p>
        </w:tc>
      </w:tr>
      <w:tr>
        <w:tc>
          <w:tcPr/>
          <w:p>
            <w:pPr>
              <w:pStyle w:val="Compact"/>
            </w:pPr>
            <w:r>
              <w:t xml:space="preserve">3:4</w:t>
            </w:r>
          </w:p>
        </w:tc>
        <w:tc>
          <w:tcPr/>
          <w:p>
            <w:pPr>
              <w:pStyle w:val="Compact"/>
            </w:pPr>
            <w:r>
              <w:t xml:space="preserve">Prophets are reckless and treacherous; priests profane the holy and do violence to the law</w:t>
            </w:r>
          </w:p>
        </w:tc>
        <w:tc>
          <w:tcPr/>
          <w:p>
            <w:pPr>
              <w:pStyle w:val="Compact"/>
            </w:pPr>
            <w:r>
              <w:t xml:space="preserve">The spiritual authorities have destroyed the two instruments of covenant communication: prophecy and law</w:t>
            </w:r>
          </w:p>
        </w:tc>
      </w:tr>
      <w:tr>
        <w:tc>
          <w:tcPr/>
          <w:p>
            <w:pPr>
              <w:pStyle w:val="Compact"/>
            </w:pPr>
            <w:r>
              <w:t xml:space="preserve">3:5</w:t>
            </w:r>
          </w:p>
        </w:tc>
        <w:tc>
          <w:tcPr/>
          <w:p>
            <w:pPr>
              <w:pStyle w:val="Compact"/>
            </w:pPr>
            <w:r>
              <w:t xml:space="preserve">The LORD within her is righteous; He does no injustice; every morning He renders His justice</w:t>
            </w:r>
          </w:p>
        </w:tc>
        <w:tc>
          <w:tcPr/>
          <w:p>
            <w:pPr>
              <w:pStyle w:val="Compact"/>
            </w:pPr>
            <w:r>
              <w:t xml:space="preserve">The contrast is devastating: God is faithfully righteous in their midst while they are faithlessly corrupt</w:t>
            </w:r>
          </w:p>
        </w:tc>
      </w:tr>
      <w:tr>
        <w:tc>
          <w:tcPr/>
          <w:p>
            <w:pPr>
              <w:pStyle w:val="Compact"/>
            </w:pPr>
            <w:r>
              <w:t xml:space="preserve">3:5b</w:t>
            </w:r>
          </w:p>
        </w:tc>
        <w:tc>
          <w:tcPr/>
          <w:p>
            <w:pPr>
              <w:pStyle w:val="Compact"/>
            </w:pPr>
            <w:r>
              <w:t xml:space="preserve">The unjust knows no shame</w:t>
            </w:r>
          </w:p>
        </w:tc>
        <w:tc>
          <w:tcPr/>
          <w:p>
            <w:pPr>
              <w:pStyle w:val="Compact"/>
            </w:pPr>
            <w:r>
              <w:t xml:space="preserve">The diagnosis: corruption without conscience, exposure without response</w:t>
            </w:r>
          </w:p>
        </w:tc>
      </w:tr>
      <w:tr>
        <w:tc>
          <w:tcPr/>
          <w:p>
            <w:pPr>
              <w:pStyle w:val="Compact"/>
            </w:pPr>
            <w:r>
              <w:t xml:space="preserve">3:6</w:t>
            </w:r>
          </w:p>
        </w:tc>
        <w:tc>
          <w:tcPr/>
          <w:p>
            <w:pPr>
              <w:pStyle w:val="Compact"/>
            </w:pPr>
            <w:r>
              <w:t xml:space="preserve">The LORD has cut off nations; their cities are destroyed; streets are deserted</w:t>
            </w:r>
          </w:p>
        </w:tc>
        <w:tc>
          <w:tcPr/>
          <w:p>
            <w:pPr>
              <w:pStyle w:val="Compact"/>
            </w:pPr>
            <w:r>
              <w:t xml:space="preserve">Evidence of judgment already executed on others — lesson available, unheeded</w:t>
            </w:r>
          </w:p>
        </w:tc>
      </w:tr>
      <w:tr>
        <w:tc>
          <w:tcPr/>
          <w:p>
            <w:pPr>
              <w:pStyle w:val="Compact"/>
            </w:pPr>
            <w:r>
              <w:t xml:space="preserve">3:7</w:t>
            </w:r>
          </w:p>
        </w:tc>
        <w:tc>
          <w:tcPr/>
          <w:p>
            <w:pPr>
              <w:pStyle w:val="Compact"/>
            </w:pPr>
            <w:r>
              <w:t xml:space="preserve">The LORD hoped Jerusalem would fear and accept correction; instead she rose early to corrupt all she did</w:t>
            </w:r>
          </w:p>
        </w:tc>
        <w:tc>
          <w:tcPr/>
          <w:p>
            <w:pPr>
              <w:pStyle w:val="Compact"/>
            </w:pPr>
            <w:r>
              <w:t xml:space="preserve">God’s expectation stated; Jerusalem’s response — not passive ignorance but active early-morning pursuit of corruption</w:t>
            </w:r>
          </w:p>
        </w:tc>
      </w:tr>
      <w:tr>
        <w:tc>
          <w:tcPr/>
          <w:p>
            <w:pPr>
              <w:pStyle w:val="Compact"/>
            </w:pPr>
            <w:r>
              <w:t xml:space="preserve">3:8</w:t>
            </w:r>
          </w:p>
        </w:tc>
        <w:tc>
          <w:tcPr/>
          <w:p>
            <w:pPr>
              <w:pStyle w:val="Compact"/>
            </w:pPr>
            <w:r>
              <w:t xml:space="preserve">“Therefore wait for me”</w:t>
            </w:r>
            <w:r>
              <w:t xml:space="preserve"> </w:t>
            </w:r>
            <w:r>
              <w:t xml:space="preserve">— the LORD will rise up as a witness; His decree to gather nations and kingdoms, pour out indignation and wrath</w:t>
            </w:r>
          </w:p>
        </w:tc>
        <w:tc>
          <w:tcPr/>
          <w:p>
            <w:pPr>
              <w:pStyle w:val="Compact"/>
            </w:pPr>
            <w:r>
              <w:t xml:space="preserve">The</w:t>
            </w:r>
            <w:r>
              <w:t xml:space="preserve"> </w:t>
            </w:r>
            <w:r>
              <w:t xml:space="preserve">“therefore”</w:t>
            </w:r>
            <w:r>
              <w:t xml:space="preserve"> </w:t>
            </w:r>
            <w:r>
              <w:t xml:space="preserve">pivots from indictment to judgment; the whole earth will be consumed by His jealous fire</w:t>
            </w:r>
          </w:p>
        </w:tc>
      </w:tr>
      <w:tr>
        <w:tc>
          <w:tcPr/>
          <w:p>
            <w:pPr>
              <w:pStyle w:val="Compact"/>
            </w:pPr>
            <w:r>
              <w:t xml:space="preserve">3:9</w:t>
            </w:r>
          </w:p>
        </w:tc>
        <w:tc>
          <w:tcPr/>
          <w:p>
            <w:pPr>
              <w:pStyle w:val="Compact"/>
            </w:pPr>
            <w:r>
              <w:t xml:space="preserve">Then the LORD will change the peoples’ lips to pure lips so all call upon His name and serve Him with one accord</w:t>
            </w:r>
          </w:p>
        </w:tc>
        <w:tc>
          <w:tcPr/>
          <w:p>
            <w:pPr>
              <w:pStyle w:val="Compact"/>
            </w:pPr>
            <w:r>
              <w:t xml:space="preserve">The</w:t>
            </w:r>
            <w:r>
              <w:t xml:space="preserve"> </w:t>
            </w:r>
            <w:r>
              <w:t xml:space="preserve">“then”</w:t>
            </w:r>
            <w:r>
              <w:t xml:space="preserve"> </w:t>
            </w:r>
            <w:r>
              <w:t xml:space="preserve">marks the sharp reversal; purification of speech = restoration of worship; nations are now included</w:t>
            </w:r>
          </w:p>
        </w:tc>
      </w:tr>
      <w:tr>
        <w:tc>
          <w:tcPr/>
          <w:p>
            <w:pPr>
              <w:pStyle w:val="Compact"/>
            </w:pPr>
            <w:r>
              <w:t xml:space="preserve">3:10</w:t>
            </w:r>
          </w:p>
        </w:tc>
        <w:tc>
          <w:tcPr/>
          <w:p>
            <w:pPr>
              <w:pStyle w:val="Compact"/>
            </w:pPr>
            <w:r>
              <w:t xml:space="preserve">From beyond the rivers of Cush, His worshipers — His dispersed ones — will bring offerings</w:t>
            </w:r>
          </w:p>
        </w:tc>
        <w:tc>
          <w:tcPr/>
          <w:p>
            <w:pPr>
              <w:pStyle w:val="Compact"/>
            </w:pPr>
            <w:r>
              <w:t xml:space="preserve">The geographical reach of restoration; the scattered will return with worship</w:t>
            </w:r>
          </w:p>
        </w:tc>
      </w:tr>
      <w:tr>
        <w:tc>
          <w:tcPr/>
          <w:p>
            <w:pPr>
              <w:pStyle w:val="Compact"/>
            </w:pPr>
            <w:r>
              <w:t xml:space="preserve">3:11</w:t>
            </w:r>
          </w:p>
        </w:tc>
        <w:tc>
          <w:tcPr/>
          <w:p>
            <w:pPr>
              <w:pStyle w:val="Compact"/>
            </w:pPr>
            <w:r>
              <w:t xml:space="preserve">“On that day”</w:t>
            </w:r>
            <w:r>
              <w:t xml:space="preserve"> </w:t>
            </w:r>
            <w:r>
              <w:t xml:space="preserve">— no shame for deeds of rebellion; God will remove the proudly exultant; no more haughtiness on His holy mountain</w:t>
            </w:r>
          </w:p>
        </w:tc>
        <w:tc>
          <w:tcPr/>
          <w:p>
            <w:pPr>
              <w:pStyle w:val="Compact"/>
            </w:pPr>
            <w:r>
              <w:t xml:space="preserve">God himself removes the proud remnant; the purification is His act, not human self-reformation</w:t>
            </w:r>
          </w:p>
        </w:tc>
      </w:tr>
      <w:tr>
        <w:tc>
          <w:tcPr/>
          <w:p>
            <w:pPr>
              <w:pStyle w:val="Compact"/>
            </w:pPr>
            <w:r>
              <w:t xml:space="preserve">3:12</w:t>
            </w:r>
          </w:p>
        </w:tc>
        <w:tc>
          <w:tcPr/>
          <w:p>
            <w:pPr>
              <w:pStyle w:val="Compact"/>
            </w:pPr>
            <w:r>
              <w:t xml:space="preserve">God will leave a humble and lowly people who take refuge in the name of the LORD</w:t>
            </w:r>
          </w:p>
        </w:tc>
        <w:tc>
          <w:tcPr/>
          <w:p>
            <w:pPr>
              <w:pStyle w:val="Compact"/>
            </w:pPr>
            <w:r>
              <w:t xml:space="preserve">The remnant’s character: not heroic but dependent, not powerful but trusting</w:t>
            </w:r>
          </w:p>
        </w:tc>
      </w:tr>
      <w:tr>
        <w:tc>
          <w:tcPr/>
          <w:p>
            <w:pPr>
              <w:pStyle w:val="Compact"/>
            </w:pPr>
            <w:r>
              <w:t xml:space="preserve">3:13</w:t>
            </w:r>
          </w:p>
        </w:tc>
        <w:tc>
          <w:tcPr/>
          <w:p>
            <w:pPr>
              <w:pStyle w:val="Compact"/>
            </w:pPr>
            <w:r>
              <w:t xml:space="preserve">The remnant of Israel will do no injustice, speak no lies, no deceitful tongue; they will graze and lie down with none to make them afraid</w:t>
            </w:r>
          </w:p>
        </w:tc>
        <w:tc>
          <w:tcPr/>
          <w:p>
            <w:pPr>
              <w:pStyle w:val="Compact"/>
            </w:pPr>
            <w:r>
              <w:t xml:space="preserve">The transformed life flowing from transformed identity; pastoral image of peace and security</w:t>
            </w:r>
          </w:p>
        </w:tc>
      </w:tr>
      <w:tr>
        <w:tc>
          <w:tcPr/>
          <w:p>
            <w:pPr>
              <w:pStyle w:val="Compact"/>
            </w:pPr>
            <w:r>
              <w:t xml:space="preserve">3:14</w:t>
            </w:r>
          </w:p>
        </w:tc>
        <w:tc>
          <w:tcPr/>
          <w:p>
            <w:pPr>
              <w:pStyle w:val="Compact"/>
            </w:pPr>
            <w:r>
              <w:t xml:space="preserve">Call to Sing! Shout! Rejoice! Exult! — addressed to Daughter Zion / Daughter Jerusalem</w:t>
            </w:r>
          </w:p>
        </w:tc>
        <w:tc>
          <w:tcPr/>
          <w:p>
            <w:pPr>
              <w:pStyle w:val="Compact"/>
            </w:pPr>
            <w:r>
              <w:t xml:space="preserve">The imperative to joy; celebration as the appropriate response to what follows</w:t>
            </w:r>
          </w:p>
        </w:tc>
      </w:tr>
      <w:tr>
        <w:tc>
          <w:tcPr/>
          <w:p>
            <w:pPr>
              <w:pStyle w:val="Compact"/>
            </w:pPr>
            <w:r>
              <w:t xml:space="preserve">3:15</w:t>
            </w:r>
          </w:p>
        </w:tc>
        <w:tc>
          <w:tcPr/>
          <w:p>
            <w:pPr>
              <w:pStyle w:val="Compact"/>
            </w:pPr>
            <w:r>
              <w:t xml:space="preserve">The LORD has taken away judgments, cleared away enemies; the King of Israel — the LORD — is in her midst; fear evil no more</w:t>
            </w:r>
          </w:p>
        </w:tc>
        <w:tc>
          <w:tcPr/>
          <w:p>
            <w:pPr>
              <w:pStyle w:val="Compact"/>
            </w:pPr>
            <w:r>
              <w:t xml:space="preserve">The</w:t>
            </w:r>
            <w:r>
              <w:t xml:space="preserve"> </w:t>
            </w:r>
            <w:r>
              <w:rPr>
                <w:i/>
                <w:iCs/>
              </w:rPr>
              <w:t xml:space="preserve">basis</w:t>
            </w:r>
            <w:r>
              <w:t xml:space="preserve"> </w:t>
            </w:r>
            <w:r>
              <w:t xml:space="preserve">for rejoicing stated: judgment removed, enemies cleared, King present</w:t>
            </w:r>
          </w:p>
        </w:tc>
      </w:tr>
      <w:tr>
        <w:tc>
          <w:tcPr/>
          <w:p>
            <w:pPr>
              <w:pStyle w:val="Compact"/>
            </w:pPr>
            <w:r>
              <w:t xml:space="preserve">3:16</w:t>
            </w:r>
          </w:p>
        </w:tc>
        <w:tc>
          <w:tcPr/>
          <w:p>
            <w:pPr>
              <w:pStyle w:val="Compact"/>
            </w:pPr>
            <w:r>
              <w:t xml:space="preserve">“On that day it shall be said to Jerusalem: Fear not, O Zion; let not your hands grow weak”</w:t>
            </w:r>
          </w:p>
        </w:tc>
        <w:tc>
          <w:tcPr/>
          <w:p>
            <w:pPr>
              <w:pStyle w:val="Compact"/>
            </w:pPr>
            <w:r>
              <w:t xml:space="preserve">The</w:t>
            </w:r>
            <w:r>
              <w:t xml:space="preserve"> </w:t>
            </w:r>
            <w:r>
              <w:t xml:space="preserve">“fear not”</w:t>
            </w:r>
            <w:r>
              <w:t xml:space="preserve"> </w:t>
            </w:r>
            <w:r>
              <w:t xml:space="preserve">declaration; hands growing weak = despair, loss of will; the antidote is the LORD’s presence</w:t>
            </w:r>
          </w:p>
        </w:tc>
      </w:tr>
      <w:tr>
        <w:tc>
          <w:tcPr/>
          <w:p>
            <w:pPr>
              <w:pStyle w:val="Compact"/>
            </w:pPr>
            <w:r>
              <w:t xml:space="preserve">3:17</w:t>
            </w:r>
          </w:p>
        </w:tc>
        <w:tc>
          <w:tcPr/>
          <w:p>
            <w:pPr>
              <w:pStyle w:val="Compact"/>
            </w:pPr>
            <w:r>
              <w:t xml:space="preserve">The LORD your God is in your midst — a mighty warrior who gives victory; He will rejoice over you with gladness; quiet you with His love; exult over you with loud singing</w:t>
            </w:r>
          </w:p>
        </w:tc>
        <w:tc>
          <w:tcPr/>
          <w:p>
            <w:pPr>
              <w:pStyle w:val="Compact"/>
            </w:pPr>
            <w:r>
              <w:t xml:space="preserve">The passage’s theological apex: God is warrior, God is lover, God is singer over His people</w:t>
            </w:r>
          </w:p>
        </w:tc>
      </w:tr>
      <w:tr>
        <w:tc>
          <w:tcPr/>
          <w:p>
            <w:pPr>
              <w:pStyle w:val="Compact"/>
            </w:pPr>
            <w:r>
              <w:t xml:space="preserve">3:18</w:t>
            </w:r>
          </w:p>
        </w:tc>
        <w:tc>
          <w:tcPr/>
          <w:p>
            <w:pPr>
              <w:pStyle w:val="Compact"/>
            </w:pPr>
            <w:r>
              <w:t xml:space="preserve">God will gather those who mourn for the appointed feasts and remove the reproach upon them</w:t>
            </w:r>
          </w:p>
        </w:tc>
        <w:tc>
          <w:tcPr/>
          <w:p>
            <w:pPr>
              <w:pStyle w:val="Compact"/>
            </w:pPr>
            <w:r>
              <w:t xml:space="preserve">The alienated, those cut off from worship, are gathered and restored; shame removed</w:t>
            </w:r>
          </w:p>
        </w:tc>
      </w:tr>
      <w:tr>
        <w:tc>
          <w:tcPr/>
          <w:p>
            <w:pPr>
              <w:pStyle w:val="Compact"/>
            </w:pPr>
            <w:r>
              <w:t xml:space="preserve">3:19</w:t>
            </w:r>
          </w:p>
        </w:tc>
        <w:tc>
          <w:tcPr/>
          <w:p>
            <w:pPr>
              <w:pStyle w:val="Compact"/>
            </w:pPr>
            <w:r>
              <w:t xml:space="preserve">God will deal with all oppressors; save the lame, gather the outcast; give them praise and fame where they were shamed</w:t>
            </w:r>
          </w:p>
        </w:tc>
        <w:tc>
          <w:tcPr/>
          <w:p>
            <w:pPr>
              <w:pStyle w:val="Compact"/>
            </w:pPr>
            <w:r>
              <w:t xml:space="preserve">The reversal of disgrace; categories of the marginalized and excluded are specifically named</w:t>
            </w:r>
          </w:p>
        </w:tc>
      </w:tr>
      <w:tr>
        <w:tc>
          <w:tcPr/>
          <w:p>
            <w:pPr>
              <w:pStyle w:val="Compact"/>
            </w:pPr>
            <w:r>
              <w:t xml:space="preserve">3:20</w:t>
            </w:r>
          </w:p>
        </w:tc>
        <w:tc>
          <w:tcPr/>
          <w:p>
            <w:pPr>
              <w:pStyle w:val="Compact"/>
            </w:pPr>
            <w:r>
              <w:t xml:space="preserve">God will bring them home, gather them, give them fame and praise among all peoples, when He restores their fortunes</w:t>
            </w:r>
          </w:p>
        </w:tc>
        <w:tc>
          <w:tcPr/>
          <w:p>
            <w:pPr>
              <w:pStyle w:val="Compact"/>
            </w:pPr>
            <w:r>
              <w:t xml:space="preserve">The promise lands on</w:t>
            </w:r>
            <w:r>
              <w:t xml:space="preserve"> </w:t>
            </w:r>
            <w:r>
              <w:t xml:space="preserve">“restores their fortunes”</w:t>
            </w:r>
            <w:r>
              <w:t xml:space="preserve"> </w:t>
            </w:r>
            <w:r>
              <w:t xml:space="preserve">— echoing the Deuteronomic promise; the full covenant arc completed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Indicted City: Covenant Institutions Inverted</w:t>
            </w:r>
          </w:p>
        </w:tc>
      </w:tr>
      <w:tr>
        <w:tc>
          <w:tcPr/>
          <w:p>
            <w:pPr>
              <w:pStyle w:val="Compact"/>
            </w:pPr>
            <w:r>
              <w:t xml:space="preserve">2</w:t>
            </w:r>
          </w:p>
        </w:tc>
        <w:tc>
          <w:tcPr/>
          <w:p>
            <w:pPr>
              <w:pStyle w:val="Compact"/>
            </w:pPr>
            <w:r>
              <w:t xml:space="preserve">3:6–8</w:t>
            </w:r>
          </w:p>
        </w:tc>
        <w:tc>
          <w:tcPr/>
          <w:p>
            <w:pPr>
              <w:pStyle w:val="Compact"/>
            </w:pPr>
            <w:r>
              <w:t xml:space="preserve">The Unheeded Warning: Judgment Prepared and Poured Out</w:t>
            </w:r>
          </w:p>
        </w:tc>
      </w:tr>
      <w:tr>
        <w:tc>
          <w:tcPr/>
          <w:p>
            <w:pPr>
              <w:pStyle w:val="Compact"/>
            </w:pPr>
            <w:r>
              <w:t xml:space="preserve">3</w:t>
            </w:r>
          </w:p>
        </w:tc>
        <w:tc>
          <w:tcPr/>
          <w:p>
            <w:pPr>
              <w:pStyle w:val="Compact"/>
            </w:pPr>
            <w:r>
              <w:t xml:space="preserve">3:9–13</w:t>
            </w:r>
          </w:p>
        </w:tc>
        <w:tc>
          <w:tcPr/>
          <w:p>
            <w:pPr>
              <w:pStyle w:val="Compact"/>
            </w:pPr>
            <w:r>
              <w:t xml:space="preserve">The Purified Remnant: Nations Gathered, Proud Removed, Humble Left</w:t>
            </w:r>
          </w:p>
        </w:tc>
      </w:tr>
      <w:tr>
        <w:tc>
          <w:tcPr/>
          <w:p>
            <w:pPr>
              <w:pStyle w:val="Compact"/>
            </w:pPr>
            <w:r>
              <w:t xml:space="preserve">4</w:t>
            </w:r>
          </w:p>
        </w:tc>
        <w:tc>
          <w:tcPr/>
          <w:p>
            <w:pPr>
              <w:pStyle w:val="Compact"/>
            </w:pPr>
            <w:r>
              <w:t xml:space="preserve">3:14–17</w:t>
            </w:r>
          </w:p>
        </w:tc>
        <w:tc>
          <w:tcPr/>
          <w:p>
            <w:pPr>
              <w:pStyle w:val="Compact"/>
            </w:pPr>
            <w:r>
              <w:t xml:space="preserve">The Singing God: Fear Removed and Joy Commanded</w:t>
            </w:r>
          </w:p>
        </w:tc>
      </w:tr>
      <w:tr>
        <w:tc>
          <w:tcPr/>
          <w:p>
            <w:pPr>
              <w:pStyle w:val="Compact"/>
            </w:pPr>
            <w:r>
              <w:t xml:space="preserve">5</w:t>
            </w:r>
          </w:p>
        </w:tc>
        <w:tc>
          <w:tcPr/>
          <w:p>
            <w:pPr>
              <w:pStyle w:val="Compact"/>
            </w:pPr>
            <w:r>
              <w:t xml:space="preserve">3:18–20</w:t>
            </w:r>
          </w:p>
        </w:tc>
        <w:tc>
          <w:tcPr/>
          <w:p>
            <w:pPr>
              <w:pStyle w:val="Compact"/>
            </w:pPr>
            <w:r>
              <w:t xml:space="preserve">The Full Restoration: Outcasts Gathered, Shame Reversed, Fortunes Restored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judges Jerusalem’s corrupt religion and then sings over His restored remnant.</w:t>
      </w:r>
    </w:p>
    <w:p>
      <w:pPr>
        <w:pStyle w:val="BodyText"/>
      </w:pPr>
      <w:r>
        <w:rPr>
          <w:b/>
          <w:bCs/>
        </w:rPr>
        <w:t xml:space="preserve">Primary Claim:</w:t>
      </w:r>
      <w:r>
        <w:t xml:space="preserve"> </w:t>
      </w:r>
      <w:r>
        <w:t xml:space="preserve">God will not tolerate the proud self-sufficiency of those who bear His name but refuse His voice — and it is precisely that proud self-sufficiency He removes in order to create the humble remnant over whom He rejoices with singing.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makes religion dangerous — it is not irreligion but</w:t>
      </w:r>
      <w:r>
        <w:rPr>
          <w:b/>
          <w:bCs/>
        </w:rPr>
        <w:t xml:space="preserve"> </w:t>
      </w:r>
      <w:r>
        <w:rPr>
          <w:b/>
          <w:bCs/>
          <w:i/>
          <w:iCs/>
        </w:rPr>
        <w:t xml:space="preserve">privileged</w:t>
      </w:r>
      <w:r>
        <w:rPr>
          <w:b/>
          <w:bCs/>
        </w:rPr>
        <w:t xml:space="preserve"> </w:t>
      </w:r>
      <w:r>
        <w:rPr>
          <w:b/>
          <w:bCs/>
        </w:rPr>
        <w:t xml:space="preserve">religion.</w:t>
      </w:r>
    </w:p>
    <w:p>
      <w:pPr>
        <w:pStyle w:val="BodyText"/>
      </w:pPr>
      <w:r>
        <w:t xml:space="preserve">The most indicted party in Zephaniah 3 is not the pagan nations — it is Jerusalem, the city with the temple, the priests, the prophets, and the law. The greatest spiritual danger is not the absence of religious form but the presence of religious form with a deaf ear to God’s voice. Examine the ways in which familiarity with Christian language, church membership, or doctrinal correctness has insulated you from actually</w:t>
      </w:r>
      <w:r>
        <w:t xml:space="preserve"> </w:t>
      </w:r>
      <w:r>
        <w:rPr>
          <w:i/>
          <w:iCs/>
        </w:rPr>
        <w:t xml:space="preserve">hearing</w:t>
      </w:r>
      <w:r>
        <w:t xml:space="preserve"> </w:t>
      </w:r>
      <w:r>
        <w:t xml:space="preserve">what God is saying — the correction you have not accepted, the rebuke you have deflected with theological category rather than received in repentance. The oppressing city’s fundamental crime was not immorality alone but</w:t>
      </w:r>
      <w:r>
        <w:t xml:space="preserve"> </w:t>
      </w:r>
      <w:r>
        <w:rPr>
          <w:i/>
          <w:iCs/>
        </w:rPr>
        <w:t xml:space="preserve">immunity</w:t>
      </w:r>
      <w:r>
        <w:t xml:space="preserve"> </w:t>
      </w:r>
      <w:r>
        <w:t xml:space="preserve">to the LORD who stood in her midst.</w:t>
      </w:r>
    </w:p>
    <w:p>
      <w:pPr>
        <w:pStyle w:val="BodyText"/>
      </w:pPr>
      <w:r>
        <w:rPr>
          <w:b/>
          <w:bCs/>
        </w:rPr>
        <w:t xml:space="preserve">2. [Affections/Worship] Receive the weight of what verse 17 is claiming — God does not merely tolerate you; He sings over you.</w:t>
      </w:r>
    </w:p>
    <w:p>
      <w:pPr>
        <w:pStyle w:val="BodyText"/>
      </w:pPr>
      <w:r>
        <w:t xml:space="preserve">The image in verse 17 is staggering and easily passed over: the LORD your God, the Mighty Warrior, is not merely present, not merely protecting, not merely resigned to your existence — He</w:t>
      </w:r>
      <w:r>
        <w:t xml:space="preserve"> </w:t>
      </w:r>
      <w:r>
        <w:rPr>
          <w:i/>
          <w:iCs/>
        </w:rPr>
        <w:t xml:space="preserve">exults over you with loud singing</w:t>
      </w:r>
      <w:r>
        <w:t xml:space="preserve">. This is not metaphor deployed to make weak people feel better. This is the character of God displayed: the same God who poured out consuming fire on the nations in verse 8 is singing in celebration over His restored people in verse 17. Let this overturn the orphan-spirit assumption that God is at best tolerant of you. The remnant He creates — humble, lowly, trusting — is not a people He endures. It is a people He rejoices over. Sit with this until it changes something in how you pray and how you approach Him.</w:t>
      </w:r>
    </w:p>
    <w:p>
      <w:pPr>
        <w:pStyle w:val="BodyText"/>
      </w:pPr>
      <w:r>
        <w:rPr>
          <w:b/>
          <w:bCs/>
        </w:rPr>
        <w:t xml:space="preserve">3. [Will/Behavior] Stop relying on leadership — yours or others’ — as the source of covenant faithfulness.</w:t>
      </w:r>
    </w:p>
    <w:p>
      <w:pPr>
        <w:pStyle w:val="BodyText"/>
      </w:pPr>
      <w:r>
        <w:t xml:space="preserve">Zephaniah 3:3–4 is a portrait of total institutional failure: officials, judges, prophets, and priests have all become agents of destruction rather than instruments of God’s ordering. This passage calls every reader to examine where their spiritual confidence is placed. Are you waiting for better leadership in your church, your denomination, your nation before you can flourish spiritually? The remnant of verses 12–13 is not a remnant that finally found good leaders — it is a remnant that found refuge in the</w:t>
      </w:r>
      <w:r>
        <w:t xml:space="preserve"> </w:t>
      </w:r>
      <w:r>
        <w:rPr>
          <w:i/>
          <w:iCs/>
        </w:rPr>
        <w:t xml:space="preserve">name of the LORD</w:t>
      </w:r>
      <w:r>
        <w:t xml:space="preserve"> </w:t>
      </w:r>
      <w:r>
        <w:t xml:space="preserve">when every human institution had failed. Transfer the weight of your spiritual reliance from human structures to the God who remains righteous in the midst of institutional collapse.</w:t>
      </w:r>
    </w:p>
    <w:p>
      <w:pPr>
        <w:pStyle w:val="BodyText"/>
      </w:pPr>
      <w:r>
        <w:rPr>
          <w:b/>
          <w:bCs/>
        </w:rPr>
        <w:t xml:space="preserve">4. [Mind/Belief] Understand that the humble remnant is not self-selected — it is God-created.</w:t>
      </w:r>
    </w:p>
    <w:p>
      <w:pPr>
        <w:pStyle w:val="BodyText"/>
      </w:pPr>
      <w:r>
        <w:t xml:space="preserve">Verse 11 does not say:</w:t>
      </w:r>
      <w:r>
        <w:t xml:space="preserve"> </w:t>
      </w:r>
      <w:r>
        <w:t xml:space="preserve">“On that day, the humble will remain.”</w:t>
      </w:r>
      <w:r>
        <w:t xml:space="preserve"> </w:t>
      </w:r>
      <w:r>
        <w:t xml:space="preserve">It says:</w:t>
      </w:r>
      <w:r>
        <w:t xml:space="preserve"> </w:t>
      </w:r>
      <w:r>
        <w:t xml:space="preserve">“I will remove from your midst your proudly exultant ones.”</w:t>
      </w:r>
      <w:r>
        <w:t xml:space="preserve"> </w:t>
      </w:r>
      <w:r>
        <w:t xml:space="preserve">The remnant’s humility is not what qualifies them for God’s favor — it is the</w:t>
      </w:r>
      <w:r>
        <w:t xml:space="preserve"> </w:t>
      </w:r>
      <w:r>
        <w:rPr>
          <w:i/>
          <w:iCs/>
        </w:rPr>
        <w:t xml:space="preserve">result</w:t>
      </w:r>
      <w:r>
        <w:t xml:space="preserve"> </w:t>
      </w:r>
      <w:r>
        <w:t xml:space="preserve">of God’s removing what was in the way. This is the difference between a moralistic reading and a gospel reading of this text. You do not produce the humility that draws God’s rejoicing — God removes your proud self-sufficiency to leave what was always there beneath it: a person who can only take refuge in Him. Receive your own humbling — the failures, the stripped-away confidence, the collapsed self-sufficiency — not as punishment to be endured but as the God of verse 17 creating the person He can sing over.</w:t>
      </w:r>
    </w:p>
    <w:p>
      <w:pPr>
        <w:pStyle w:val="BodyText"/>
      </w:pPr>
      <w:r>
        <w:rPr>
          <w:b/>
          <w:bCs/>
        </w:rPr>
        <w:t xml:space="preserve">5. [Affections/Worship] Let the specificity of verses 18–20 recalibrate what you believe about the scope of God’s restoration.</w:t>
      </w:r>
    </w:p>
    <w:p>
      <w:pPr>
        <w:pStyle w:val="BodyText"/>
      </w:pPr>
      <w:r>
        <w:t xml:space="preserve">The final verses of Zephaniah 3 do not describe generic restoration — they name the specific categories of the most marginalized: those who mourn their exclusion from worship (v. 18), the lame, the outcast, the shamed (v. 19), the scattered and displaced (v. 20). God is not restoring an abstraction — He is gathering the specific people who have the most reason to believe they are beyond recovery. If you have placed yourself or someone you love in the category of</w:t>
      </w:r>
      <w:r>
        <w:t xml:space="preserve"> </w:t>
      </w:r>
      <w:r>
        <w:t xml:space="preserve">“too far gone, too long gone, too much shame to recover,”</w:t>
      </w:r>
      <w:r>
        <w:t xml:space="preserve"> </w:t>
      </w:r>
      <w:r>
        <w:t xml:space="preserve">this text addresses you directly. The LORD’s restoring love is not general — it is particular, and it is specifically pointed at those who have the longest list of reasons to despair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Zephaniah 3 makes an irreplaceable contribution to the biblical theology of God’s character by holding together, without resolution or softening, the consuming holiness of the LORD (v. 8) and the singing love of the LORD (v. 17). These are not two Gods or two modes — they are one God responding consistently to what He encounters: He pours out consuming fire on proud self-sufficiency and exults with singing over humble dependence. The passage also advances a vital doctrine of divine transformation: the humble remnant is not a self-reformed population but a God-created one (v. 11). This is the ground of the New Testament doctrine of regeneration — God does not accept the humble; He</w:t>
      </w:r>
      <w:r>
        <w:t xml:space="preserve"> </w:t>
      </w:r>
      <w:r>
        <w:rPr>
          <w:i/>
          <w:iCs/>
        </w:rPr>
        <w:t xml:space="preserve">makes</w:t>
      </w:r>
      <w:r>
        <w:t xml:space="preserve"> </w:t>
      </w:r>
      <w:r>
        <w:t xml:space="preserve">the humble by removing what is proud. Finally, the vision of vv. 9–20 — nations with purified lips calling on the LORD’s name, scattered people gathered from every direction — is one of the clearest Old Testament windows into the scope of the eschatological kingdom, where covenant blessing spills past every ethnic and geographic boundary into a restored creation.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Zephaniah 3 is a Reformed theological landmark for at least two reasons. First, its anthropology is consistent with total depravity’s root claim: the text does not describe Jerusalem as partially responsive to God’s correction, but as a city that</w:t>
      </w:r>
      <w:r>
        <w:t xml:space="preserve"> </w:t>
      </w:r>
      <w:r>
        <w:rPr>
          <w:i/>
          <w:iCs/>
        </w:rPr>
        <w:t xml:space="preserve">rose early</w:t>
      </w:r>
      <w:r>
        <w:t xml:space="preserve"> </w:t>
      </w:r>
      <w:r>
        <w:t xml:space="preserve">to pursue corruption (v. 7) — active, energetic, morning-routine commitment to covenant betrayal. The problem is not weakness or ignorance but a will bent away from God. Second, and more importantly, the remnant-creation logic of verses 11–13 is one of the Old Testament’s clearest anticipations of effectual calling and regeneration: God does not survey the population and select the already-humble — He</w:t>
      </w:r>
      <w:r>
        <w:t xml:space="preserve"> </w:t>
      </w:r>
      <w:r>
        <w:rPr>
          <w:i/>
          <w:iCs/>
        </w:rPr>
        <w:t xml:space="preserve">removes the proud</w:t>
      </w:r>
      <w:r>
        <w:t xml:space="preserve"> </w:t>
      </w:r>
      <w:r>
        <w:t xml:space="preserve">to create the humble remnant He then rejoices over. Election precedes transformation; transformation is the evidence of election, not its ground. The gospel application is direct: the Reformed believer who finds themselves stripped of self-confidence, institutional support, and earned standing is not being abandoned — they are being prepared for the song of verse 17.</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patiently waiting for you to become humble enough to deserve His restoration — He is actively removing your proud self-sufficiency in order to create the person He has always intended to rejoice over. The consuming fire and the singing God are the same God. Stop defending the self-confidence He is dismantling. The remnant He is making — humble, dependent, trusting — is the people He sings over with loud singing.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1–8 as primarily a social-justice or institutional-reform text.</w:t>
      </w:r>
      <w:r>
        <w:t xml:space="preserve"> </w:t>
      </w:r>
      <w:r>
        <w:t xml:space="preserve">The corruption of leaders, judges, prophets, and priests is real and is indicted. But the text’s own diagnosis is relational and covenantal, not institutional: Jerusalem’s core failure is that she did not hear, did not accept correction, did not trust the LORD, did not draw near (v. 2). A sermon that calls for better leaders, more honest prophets, or more accountable institutions has stayed on the surface. The application must reach the relational root — the immunized heart that processes God’s voice without receiving it.</w:t>
      </w:r>
    </w:p>
    <w:p>
      <w:pPr>
        <w:numPr>
          <w:ilvl w:val="0"/>
          <w:numId w:val="1002"/>
        </w:numPr>
      </w:pPr>
      <w:r>
        <w:rPr>
          <w:b/>
          <w:bCs/>
        </w:rPr>
        <w:t xml:space="preserve">Softening the shock of verse 7.</w:t>
      </w:r>
      <w:r>
        <w:t xml:space="preserve"> </w:t>
      </w:r>
      <w:r>
        <w:t xml:space="preserve">The statement that Jerusalem</w:t>
      </w:r>
      <w:r>
        <w:t xml:space="preserve"> </w:t>
      </w:r>
      <w:r>
        <w:t xml:space="preserve">“rose early to corrupt all her deeds”</w:t>
      </w:r>
      <w:r>
        <w:t xml:space="preserve"> </w:t>
      </w:r>
      <w:r>
        <w:t xml:space="preserve">is one of the most damning lines in the chapter — she was not lazily drifting but</w:t>
      </w:r>
      <w:r>
        <w:t xml:space="preserve"> </w:t>
      </w:r>
      <w:r>
        <w:rPr>
          <w:i/>
          <w:iCs/>
        </w:rPr>
        <w:t xml:space="preserve">actively pursuing</w:t>
      </w:r>
      <w:r>
        <w:t xml:space="preserve"> </w:t>
      </w:r>
      <w:r>
        <w:t xml:space="preserve">corruption with morning-routine energy. Preachers often let this slip by without comment. It needs to land. The contrast with the LORD who is</w:t>
      </w:r>
      <w:r>
        <w:t xml:space="preserve"> </w:t>
      </w:r>
      <w:r>
        <w:t xml:space="preserve">“every morning”</w:t>
      </w:r>
      <w:r>
        <w:t xml:space="preserve"> </w:t>
      </w:r>
      <w:r>
        <w:t xml:space="preserve">rendering His justice (v. 5) is deliberate: the LORD rises early to be just; Jerusalem rises early to be corrupt. Don’t let the parallel be invisible.</w:t>
      </w:r>
    </w:p>
    <w:p>
      <w:pPr>
        <w:numPr>
          <w:ilvl w:val="0"/>
          <w:numId w:val="1002"/>
        </w:numPr>
      </w:pPr>
      <w:r>
        <w:rPr>
          <w:b/>
          <w:bCs/>
        </w:rPr>
        <w:t xml:space="preserve">Treating verse 17 as emotional encouragement rather than theological claim.</w:t>
      </w:r>
      <w:r>
        <w:t xml:space="preserve"> </w:t>
      </w:r>
      <w:r>
        <w:t xml:space="preserve">“The LORD your God is in your midst, a mighty warrior who gives victory; He will rejoice over you with gladness; He will quiet you by His love; He will exult over you with loud singing”</w:t>
      </w:r>
      <w:r>
        <w:t xml:space="preserve"> </w:t>
      </w:r>
      <w:r>
        <w:t xml:space="preserve">is frequently used as a comfort verse in isolation — a devotional affirmation for discouraged people. But its force in context is far more specific: this is the character of the God who just poured out consuming fire on the nations in verse 8. The singer of verse 17 is the same as the fire-pourer of verse 8. That is not primarily a comfort text — it is a theology of God text. The comfort it produces is grounded in the terror it follows.</w:t>
      </w:r>
    </w:p>
    <w:p>
      <w:pPr>
        <w:numPr>
          <w:ilvl w:val="0"/>
          <w:numId w:val="1002"/>
        </w:numPr>
      </w:pPr>
      <w:r>
        <w:rPr>
          <w:b/>
          <w:bCs/>
        </w:rPr>
        <w:t xml:space="preserve">Disconnecting the restoration from the remnant’s specific character.</w:t>
      </w:r>
      <w:r>
        <w:t xml:space="preserve"> </w:t>
      </w:r>
      <w:r>
        <w:t xml:space="preserve">The people God rejoices over in vv. 14–17 are not randomly selected — they are the humble and lowly remnant of vv. 11–13, the people who take refuge in the name of the LORD. The</w:t>
      </w:r>
      <w:r>
        <w:t xml:space="preserve"> </w:t>
      </w:r>
      <w:r>
        <w:t xml:space="preserve">“fear not”</w:t>
      </w:r>
      <w:r>
        <w:t xml:space="preserve"> </w:t>
      </w:r>
      <w:r>
        <w:t xml:space="preserve">belongs to a</w:t>
      </w:r>
      <w:r>
        <w:t xml:space="preserve"> </w:t>
      </w:r>
      <w:r>
        <w:rPr>
          <w:i/>
          <w:iCs/>
        </w:rPr>
        <w:t xml:space="preserve">specific</w:t>
      </w:r>
      <w:r>
        <w:t xml:space="preserve"> </w:t>
      </w:r>
      <w:r>
        <w:t xml:space="preserve">people with a</w:t>
      </w:r>
      <w:r>
        <w:t xml:space="preserve"> </w:t>
      </w:r>
      <w:r>
        <w:rPr>
          <w:i/>
          <w:iCs/>
        </w:rPr>
        <w:t xml:space="preserve">specific</w:t>
      </w:r>
      <w:r>
        <w:t xml:space="preserve"> </w:t>
      </w:r>
      <w:r>
        <w:t xml:space="preserve">character — not to the proud and unrepentant. Preaching that extends the singing-God comfort to everyone without tethering it to the remnant’s character (which is itself God-produced) creates false assurance. The question the congregation must be left with is not</w:t>
      </w:r>
      <w:r>
        <w:t xml:space="preserve"> </w:t>
      </w:r>
      <w:r>
        <w:t xml:space="preserve">“does God sing over people?”</w:t>
      </w:r>
      <w:r>
        <w:t xml:space="preserve"> </w:t>
      </w:r>
      <w:r>
        <w:t xml:space="preserve">but</w:t>
      </w:r>
      <w:r>
        <w:t xml:space="preserve"> </w:t>
      </w:r>
      <w:r>
        <w:t xml:space="preserve">“am I among the humble remnant He is creating, or am I still among the proud He is removing?”</w:t>
      </w:r>
    </w:p>
    <w:p>
      <w:pPr>
        <w:numPr>
          <w:ilvl w:val="0"/>
          <w:numId w:val="1002"/>
        </w:numPr>
      </w:pPr>
      <w:r>
        <w:rPr>
          <w:b/>
          <w:bCs/>
        </w:rPr>
        <w:t xml:space="preserve">Missing the New Testament canonical development of verses 9–10.</w:t>
      </w:r>
      <w:r>
        <w:t xml:space="preserve"> </w:t>
      </w:r>
      <w:r>
        <w:t xml:space="preserve">The promise that</w:t>
      </w:r>
      <w:r>
        <w:t xml:space="preserve"> </w:t>
      </w:r>
      <w:r>
        <w:t xml:space="preserve">“the peoples”</w:t>
      </w:r>
      <w:r>
        <w:t xml:space="preserve"> </w:t>
      </w:r>
      <w:r>
        <w:t xml:space="preserve">will have purified lips to call on the LORD’s name, that worshipers will come from</w:t>
      </w:r>
      <w:r>
        <w:t xml:space="preserve"> </w:t>
      </w:r>
      <w:r>
        <w:t xml:space="preserve">“beyond the rivers of Cush,”</w:t>
      </w:r>
      <w:r>
        <w:t xml:space="preserve"> </w:t>
      </w:r>
      <w:r>
        <w:t xml:space="preserve">is the Old Testament ground of Pentecost, the Gentile mission, and Paul’s argument in Romans 9–11. A sermon on Zephaniah 3 that does not trace this line into the New Testament leaves its congregation with an incomplete picture of where the text lands in the canon. This is not a forced connection — it is the text’s own trajectory fulfilled.</w:t>
      </w:r>
    </w:p>
    <w:p>
      <w:pPr>
        <w:numPr>
          <w:ilvl w:val="0"/>
          <w:numId w:val="1002"/>
        </w:numPr>
      </w:pPr>
      <w:r>
        <w:rPr>
          <w:b/>
          <w:bCs/>
        </w:rPr>
        <w:t xml:space="preserve">Using the restoration promises (vv. 18–20) to generate generic encouragement without preserving their specificity.</w:t>
      </w:r>
      <w:r>
        <w:t xml:space="preserve"> </w:t>
      </w:r>
      <w:r>
        <w:t xml:space="preserve">The final verses name</w:t>
      </w:r>
      <w:r>
        <w:t xml:space="preserve"> </w:t>
      </w:r>
      <w:r>
        <w:rPr>
          <w:i/>
          <w:iCs/>
        </w:rPr>
        <w:t xml:space="preserve">specific</w:t>
      </w:r>
      <w:r>
        <w:t xml:space="preserve"> </w:t>
      </w:r>
      <w:r>
        <w:t xml:space="preserve">categories of the marginalized: those cut off from worship, the lame, the outcast, the shamed, the scattered. Generalizing these into</w:t>
      </w:r>
      <w:r>
        <w:t xml:space="preserve"> </w:t>
      </w:r>
      <w:r>
        <w:t xml:space="preserve">“God restores people”</w:t>
      </w:r>
      <w:r>
        <w:t xml:space="preserve"> </w:t>
      </w:r>
      <w:r>
        <w:t xml:space="preserve">loses the pastoral force of the text. The preacher should name the categories their congregation inhabits — the chronically excluded, the long-term ashamed, the people who have stopped believing they can be gathered — and let the text’s specificity address them specifically.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2026-07-14T21:06:54Z</dcterms:created>
  <dcterms:modified xsi:type="dcterms:W3CDTF">2026-07-14T21:06:54Z</dcterms:modified>
</cp:coreProperties>
</file>

<file path=docProps/custom.xml><?xml version="1.0" encoding="utf-8"?>
<Properties xmlns="http://schemas.openxmlformats.org/officeDocument/2006/custom-properties" xmlns:vt="http://schemas.openxmlformats.org/officeDocument/2006/docPropsVTypes"/>
</file>